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909A" w14:textId="4787FBAA" w:rsidR="0094075E" w:rsidRPr="0094075E" w:rsidRDefault="0094075E" w:rsidP="0094075E">
      <w:pPr>
        <w:jc w:val="center"/>
        <w:rPr>
          <w:rFonts w:ascii="Tahoma" w:hAnsi="Tahoma" w:cs="Tahoma"/>
          <w:b/>
          <w:bCs/>
          <w:sz w:val="22"/>
          <w:szCs w:val="22"/>
        </w:rPr>
      </w:pPr>
      <w:r w:rsidRPr="0094075E">
        <w:rPr>
          <w:rFonts w:ascii="Tahoma" w:hAnsi="Tahoma" w:cs="Tahoma"/>
          <w:b/>
          <w:bCs/>
          <w:sz w:val="22"/>
          <w:szCs w:val="22"/>
        </w:rPr>
        <w:t>SANILAC COUNTY COMMUNITY MENTAL HEALTH AUTHORITY</w:t>
      </w:r>
    </w:p>
    <w:p w14:paraId="46CE8DFC" w14:textId="77777777" w:rsidR="0094075E" w:rsidRDefault="0094075E" w:rsidP="0094075E">
      <w:pPr>
        <w:jc w:val="center"/>
        <w:rPr>
          <w:rFonts w:ascii="Tahoma" w:hAnsi="Tahoma" w:cs="Tahoma"/>
          <w:sz w:val="22"/>
          <w:szCs w:val="22"/>
        </w:rPr>
      </w:pPr>
    </w:p>
    <w:p w14:paraId="3B844AE6" w14:textId="77777777" w:rsidR="0094075E" w:rsidRPr="00412B5F" w:rsidRDefault="0094075E" w:rsidP="0094075E">
      <w:pPr>
        <w:jc w:val="center"/>
        <w:rPr>
          <w:rFonts w:ascii="Tahoma" w:hAnsi="Tahoma" w:cs="Tahoma"/>
          <w:b/>
          <w:bCs/>
          <w:sz w:val="22"/>
          <w:szCs w:val="22"/>
        </w:rPr>
      </w:pPr>
      <w:r w:rsidRPr="00412B5F">
        <w:rPr>
          <w:rFonts w:ascii="Tahoma" w:hAnsi="Tahoma" w:cs="Tahoma"/>
          <w:b/>
          <w:bCs/>
          <w:sz w:val="22"/>
          <w:szCs w:val="22"/>
        </w:rPr>
        <w:t>Telecommuting and Working Off-Site Agreement</w:t>
      </w:r>
    </w:p>
    <w:p w14:paraId="5D3A2335" w14:textId="77777777" w:rsidR="0094075E" w:rsidRDefault="0094075E" w:rsidP="0094075E">
      <w:pPr>
        <w:rPr>
          <w:rFonts w:ascii="Tahoma" w:hAnsi="Tahoma" w:cs="Tahoma"/>
          <w:sz w:val="22"/>
          <w:szCs w:val="22"/>
        </w:rPr>
      </w:pPr>
    </w:p>
    <w:p w14:paraId="1A65974D" w14:textId="77777777" w:rsidR="0094075E" w:rsidRDefault="0094075E" w:rsidP="0094075E">
      <w:pPr>
        <w:rPr>
          <w:rFonts w:ascii="Tahoma" w:hAnsi="Tahoma" w:cs="Tahoma"/>
          <w:sz w:val="22"/>
          <w:szCs w:val="22"/>
        </w:rPr>
      </w:pPr>
      <w:r>
        <w:rPr>
          <w:rFonts w:ascii="Tahoma" w:hAnsi="Tahoma" w:cs="Tahoma"/>
          <w:sz w:val="22"/>
          <w:szCs w:val="22"/>
        </w:rPr>
        <w:t>Sanilac CMH</w:t>
      </w:r>
      <w:r w:rsidRPr="00A30A53">
        <w:rPr>
          <w:rFonts w:ascii="Tahoma" w:hAnsi="Tahoma" w:cs="Tahoma"/>
          <w:sz w:val="22"/>
          <w:szCs w:val="22"/>
        </w:rPr>
        <w:t xml:space="preserve"> employees may be eligible to work off site from the office and have access to the computer network and email system. For this to occur, staff must meet the following:</w:t>
      </w:r>
    </w:p>
    <w:p w14:paraId="466A1FCB" w14:textId="77777777" w:rsidR="0094075E" w:rsidRDefault="0094075E" w:rsidP="0094075E">
      <w:pPr>
        <w:pStyle w:val="ListParagraph"/>
        <w:numPr>
          <w:ilvl w:val="0"/>
          <w:numId w:val="1"/>
        </w:numPr>
        <w:rPr>
          <w:rFonts w:ascii="Tahoma" w:hAnsi="Tahoma" w:cs="Tahoma"/>
          <w:sz w:val="22"/>
          <w:szCs w:val="22"/>
        </w:rPr>
      </w:pPr>
      <w:r w:rsidRPr="00A30A53">
        <w:rPr>
          <w:rFonts w:ascii="Tahoma" w:hAnsi="Tahoma" w:cs="Tahoma"/>
          <w:sz w:val="22"/>
          <w:szCs w:val="22"/>
        </w:rPr>
        <w:t>Hold a position conducive to telecommuting. Because the nature of work varies, not all positions will be able to use telecommuting.</w:t>
      </w:r>
    </w:p>
    <w:p w14:paraId="705278C6" w14:textId="77777777" w:rsidR="0094075E" w:rsidRDefault="0094075E" w:rsidP="0094075E">
      <w:pPr>
        <w:pStyle w:val="ListParagraph"/>
        <w:numPr>
          <w:ilvl w:val="0"/>
          <w:numId w:val="1"/>
        </w:numPr>
        <w:rPr>
          <w:rFonts w:ascii="Tahoma" w:hAnsi="Tahoma" w:cs="Tahoma"/>
          <w:sz w:val="22"/>
          <w:szCs w:val="22"/>
        </w:rPr>
      </w:pPr>
      <w:r w:rsidRPr="00A30A53">
        <w:rPr>
          <w:rFonts w:ascii="Tahoma" w:hAnsi="Tahoma" w:cs="Tahoma"/>
          <w:sz w:val="22"/>
          <w:szCs w:val="22"/>
        </w:rPr>
        <w:t>Have permission from his/her supervisor.</w:t>
      </w:r>
    </w:p>
    <w:p w14:paraId="26F02F74" w14:textId="77777777" w:rsidR="0094075E" w:rsidRDefault="0094075E" w:rsidP="0094075E">
      <w:pPr>
        <w:pStyle w:val="ListParagraph"/>
        <w:numPr>
          <w:ilvl w:val="0"/>
          <w:numId w:val="1"/>
        </w:numPr>
        <w:rPr>
          <w:rFonts w:ascii="Tahoma" w:hAnsi="Tahoma" w:cs="Tahoma"/>
          <w:sz w:val="22"/>
          <w:szCs w:val="22"/>
        </w:rPr>
      </w:pPr>
      <w:r w:rsidRPr="00A30A53">
        <w:rPr>
          <w:rFonts w:ascii="Tahoma" w:hAnsi="Tahoma" w:cs="Tahoma"/>
          <w:sz w:val="22"/>
          <w:szCs w:val="22"/>
        </w:rPr>
        <w:t>Have a computer with internet access that can be accessed securely for confidentiality.</w:t>
      </w:r>
    </w:p>
    <w:p w14:paraId="675941CA" w14:textId="77777777" w:rsidR="0094075E" w:rsidRDefault="0094075E" w:rsidP="0094075E">
      <w:pPr>
        <w:pStyle w:val="ListParagraph"/>
        <w:numPr>
          <w:ilvl w:val="0"/>
          <w:numId w:val="1"/>
        </w:numPr>
        <w:rPr>
          <w:rFonts w:ascii="Tahoma" w:hAnsi="Tahoma" w:cs="Tahoma"/>
          <w:sz w:val="22"/>
          <w:szCs w:val="22"/>
        </w:rPr>
      </w:pPr>
      <w:r w:rsidRPr="00A30A53">
        <w:rPr>
          <w:rFonts w:ascii="Tahoma" w:hAnsi="Tahoma" w:cs="Tahoma"/>
          <w:sz w:val="22"/>
          <w:szCs w:val="22"/>
        </w:rPr>
        <w:t>Have a telephone</w:t>
      </w:r>
      <w:r>
        <w:rPr>
          <w:rFonts w:ascii="Tahoma" w:hAnsi="Tahoma" w:cs="Tahoma"/>
          <w:sz w:val="22"/>
          <w:szCs w:val="22"/>
        </w:rPr>
        <w:t>, computer, and any other materials deemed required to successfully telecommute. (The Agency should not incur an additional cost due to telecommuting.  Materials will be provided that would otherwise be when working in the office).</w:t>
      </w:r>
    </w:p>
    <w:p w14:paraId="663DDB9D" w14:textId="77777777" w:rsidR="0094075E" w:rsidRDefault="0094075E" w:rsidP="0094075E">
      <w:pPr>
        <w:pStyle w:val="ListParagraph"/>
        <w:numPr>
          <w:ilvl w:val="0"/>
          <w:numId w:val="1"/>
        </w:numPr>
        <w:rPr>
          <w:rFonts w:ascii="Tahoma" w:hAnsi="Tahoma" w:cs="Tahoma"/>
          <w:sz w:val="22"/>
          <w:szCs w:val="22"/>
        </w:rPr>
      </w:pPr>
      <w:r w:rsidRPr="00A30A53">
        <w:rPr>
          <w:rFonts w:ascii="Tahoma" w:hAnsi="Tahoma" w:cs="Tahoma"/>
          <w:sz w:val="22"/>
          <w:szCs w:val="22"/>
        </w:rPr>
        <w:t>Must not be on initial probationary status.</w:t>
      </w:r>
    </w:p>
    <w:p w14:paraId="6E1F1230" w14:textId="77777777" w:rsidR="0094075E" w:rsidRDefault="0094075E" w:rsidP="0094075E">
      <w:pPr>
        <w:pStyle w:val="ListParagraph"/>
        <w:numPr>
          <w:ilvl w:val="0"/>
          <w:numId w:val="1"/>
        </w:numPr>
        <w:rPr>
          <w:rFonts w:ascii="Tahoma" w:hAnsi="Tahoma" w:cs="Tahoma"/>
          <w:sz w:val="22"/>
          <w:szCs w:val="22"/>
        </w:rPr>
      </w:pPr>
      <w:r w:rsidRPr="00A30A53">
        <w:rPr>
          <w:rFonts w:ascii="Tahoma" w:hAnsi="Tahoma" w:cs="Tahoma"/>
          <w:sz w:val="22"/>
          <w:szCs w:val="22"/>
        </w:rPr>
        <w:t>Have satisfactory performance status.</w:t>
      </w:r>
    </w:p>
    <w:p w14:paraId="3909BAD1" w14:textId="77777777" w:rsidR="0094075E" w:rsidRDefault="0094075E" w:rsidP="0094075E">
      <w:pPr>
        <w:pStyle w:val="ListParagraph"/>
        <w:ind w:left="789"/>
        <w:rPr>
          <w:rFonts w:ascii="Tahoma" w:hAnsi="Tahoma" w:cs="Tahoma"/>
          <w:sz w:val="22"/>
          <w:szCs w:val="22"/>
        </w:rPr>
      </w:pPr>
    </w:p>
    <w:p w14:paraId="4550B5AC" w14:textId="77777777" w:rsidR="0094075E" w:rsidRPr="0043496A" w:rsidRDefault="0094075E" w:rsidP="0094075E">
      <w:pPr>
        <w:rPr>
          <w:rFonts w:ascii="Tahoma" w:hAnsi="Tahoma" w:cs="Tahoma"/>
          <w:sz w:val="22"/>
          <w:szCs w:val="22"/>
        </w:rPr>
      </w:pPr>
      <w:r w:rsidRPr="0043496A">
        <w:rPr>
          <w:rFonts w:ascii="Tahoma" w:hAnsi="Tahoma" w:cs="Tahoma"/>
          <w:sz w:val="22"/>
          <w:szCs w:val="22"/>
        </w:rPr>
        <w:t>By completing this agreement, it is understood and agreed that:</w:t>
      </w:r>
    </w:p>
    <w:p w14:paraId="445667D8" w14:textId="77777777" w:rsidR="0094075E" w:rsidRDefault="0094075E" w:rsidP="0094075E">
      <w:pPr>
        <w:pStyle w:val="ListParagraph"/>
        <w:numPr>
          <w:ilvl w:val="0"/>
          <w:numId w:val="1"/>
        </w:numPr>
        <w:rPr>
          <w:rFonts w:ascii="Tahoma" w:hAnsi="Tahoma" w:cs="Tahoma"/>
          <w:sz w:val="22"/>
          <w:szCs w:val="22"/>
        </w:rPr>
      </w:pPr>
      <w:r w:rsidRPr="00A30A53">
        <w:rPr>
          <w:rFonts w:ascii="Tahoma" w:hAnsi="Tahoma" w:cs="Tahoma"/>
          <w:sz w:val="22"/>
          <w:szCs w:val="22"/>
        </w:rPr>
        <w:t>This agreement must be filed with Human Resources prior to the commencement of telecommuting.</w:t>
      </w:r>
    </w:p>
    <w:p w14:paraId="41DA9393" w14:textId="77777777" w:rsidR="0094075E" w:rsidRDefault="0094075E" w:rsidP="0094075E">
      <w:pPr>
        <w:pStyle w:val="ListParagraph"/>
        <w:numPr>
          <w:ilvl w:val="0"/>
          <w:numId w:val="1"/>
        </w:numPr>
        <w:rPr>
          <w:rFonts w:ascii="Tahoma" w:hAnsi="Tahoma" w:cs="Tahoma"/>
          <w:sz w:val="22"/>
          <w:szCs w:val="22"/>
        </w:rPr>
      </w:pPr>
      <w:r w:rsidRPr="00A30A53">
        <w:rPr>
          <w:rFonts w:ascii="Tahoma" w:hAnsi="Tahoma" w:cs="Tahoma"/>
          <w:sz w:val="22"/>
          <w:szCs w:val="22"/>
        </w:rPr>
        <w:t xml:space="preserve">Staff will comply with the Telecommuting </w:t>
      </w:r>
      <w:r>
        <w:rPr>
          <w:rFonts w:ascii="Tahoma" w:hAnsi="Tahoma" w:cs="Tahoma"/>
          <w:sz w:val="22"/>
          <w:szCs w:val="22"/>
        </w:rPr>
        <w:t>P</w:t>
      </w:r>
      <w:r w:rsidRPr="00A30A53">
        <w:rPr>
          <w:rFonts w:ascii="Tahoma" w:hAnsi="Tahoma" w:cs="Tahoma"/>
          <w:sz w:val="22"/>
          <w:szCs w:val="22"/>
        </w:rPr>
        <w:t>olicy.</w:t>
      </w:r>
    </w:p>
    <w:p w14:paraId="795C3A87" w14:textId="71C97066" w:rsidR="0094075E" w:rsidRPr="00A30A53" w:rsidRDefault="0094075E" w:rsidP="0094075E">
      <w:pPr>
        <w:pStyle w:val="ListParagraph"/>
        <w:numPr>
          <w:ilvl w:val="0"/>
          <w:numId w:val="1"/>
        </w:numPr>
        <w:rPr>
          <w:rFonts w:ascii="Tahoma" w:hAnsi="Tahoma" w:cs="Tahoma"/>
          <w:sz w:val="22"/>
          <w:szCs w:val="22"/>
        </w:rPr>
      </w:pPr>
      <w:r w:rsidRPr="00A30A53">
        <w:rPr>
          <w:rFonts w:ascii="Tahoma" w:hAnsi="Tahoma" w:cs="Tahoma"/>
          <w:sz w:val="22"/>
          <w:szCs w:val="22"/>
        </w:rPr>
        <w:t xml:space="preserve">An employee may </w:t>
      </w:r>
      <w:r w:rsidR="004B01E5">
        <w:rPr>
          <w:rFonts w:ascii="Tahoma" w:hAnsi="Tahoma" w:cs="Tahoma"/>
          <w:sz w:val="22"/>
          <w:szCs w:val="22"/>
        </w:rPr>
        <w:t>request both a flexible work schedule and a telework schedule, keeping in mind, they will need to report to the office a minimum of three (3) days weekly.</w:t>
      </w:r>
    </w:p>
    <w:p w14:paraId="623E3BDC" w14:textId="77777777" w:rsidR="0094075E" w:rsidRDefault="0094075E" w:rsidP="0094075E">
      <w:pPr>
        <w:pStyle w:val="ListParagraph"/>
        <w:numPr>
          <w:ilvl w:val="0"/>
          <w:numId w:val="1"/>
        </w:numPr>
        <w:rPr>
          <w:rFonts w:ascii="Tahoma" w:hAnsi="Tahoma" w:cs="Tahoma"/>
          <w:sz w:val="22"/>
          <w:szCs w:val="22"/>
        </w:rPr>
      </w:pPr>
      <w:r w:rsidRPr="00A30A53">
        <w:rPr>
          <w:rFonts w:ascii="Tahoma" w:hAnsi="Tahoma" w:cs="Tahoma"/>
          <w:sz w:val="22"/>
          <w:szCs w:val="22"/>
        </w:rPr>
        <w:t>All HIPAA and confidentiality policies apply whether working off site or at the office.</w:t>
      </w:r>
    </w:p>
    <w:p w14:paraId="088B59A4" w14:textId="6C9A179A" w:rsidR="0094075E" w:rsidRDefault="0094075E" w:rsidP="0094075E">
      <w:pPr>
        <w:pStyle w:val="ListParagraph"/>
        <w:numPr>
          <w:ilvl w:val="0"/>
          <w:numId w:val="1"/>
        </w:numPr>
        <w:rPr>
          <w:rFonts w:ascii="Tahoma" w:hAnsi="Tahoma" w:cs="Tahoma"/>
          <w:sz w:val="22"/>
          <w:szCs w:val="22"/>
        </w:rPr>
      </w:pPr>
      <w:r w:rsidRPr="00A30A53">
        <w:rPr>
          <w:rFonts w:ascii="Tahoma" w:hAnsi="Tahoma" w:cs="Tahoma"/>
          <w:sz w:val="22"/>
          <w:szCs w:val="22"/>
        </w:rPr>
        <w:t>Telecommuting employees will practice the same safe work habits as would occur at the Agency’s offices and complete, sign and submit to Human Resources the Telecommuting Location Safety Checklist (</w:t>
      </w:r>
      <w:r>
        <w:rPr>
          <w:rFonts w:ascii="Tahoma" w:hAnsi="Tahoma" w:cs="Tahoma"/>
          <w:sz w:val="22"/>
          <w:szCs w:val="22"/>
        </w:rPr>
        <w:t>Form #</w:t>
      </w:r>
      <w:r w:rsidR="00F53EAD">
        <w:rPr>
          <w:rFonts w:ascii="Tahoma" w:hAnsi="Tahoma" w:cs="Tahoma"/>
          <w:sz w:val="22"/>
          <w:szCs w:val="22"/>
        </w:rPr>
        <w:t>557</w:t>
      </w:r>
      <w:r w:rsidRPr="00A30A53">
        <w:rPr>
          <w:rFonts w:ascii="Tahoma" w:hAnsi="Tahoma" w:cs="Tahoma"/>
          <w:sz w:val="22"/>
          <w:szCs w:val="22"/>
        </w:rPr>
        <w:t>).</w:t>
      </w:r>
    </w:p>
    <w:p w14:paraId="64FA9F93" w14:textId="77777777" w:rsidR="0094075E" w:rsidRDefault="0094075E" w:rsidP="0094075E">
      <w:pPr>
        <w:pStyle w:val="ListParagraph"/>
        <w:numPr>
          <w:ilvl w:val="0"/>
          <w:numId w:val="1"/>
        </w:numPr>
        <w:rPr>
          <w:rFonts w:ascii="Tahoma" w:hAnsi="Tahoma" w:cs="Tahoma"/>
          <w:sz w:val="22"/>
          <w:szCs w:val="22"/>
        </w:rPr>
      </w:pPr>
      <w:r w:rsidRPr="00A30A53">
        <w:rPr>
          <w:rFonts w:ascii="Tahoma" w:hAnsi="Tahoma" w:cs="Tahoma"/>
          <w:sz w:val="22"/>
          <w:szCs w:val="22"/>
        </w:rPr>
        <w:t>Employees are solely responsible for any increase in utility</w:t>
      </w:r>
      <w:r>
        <w:rPr>
          <w:rFonts w:ascii="Tahoma" w:hAnsi="Tahoma" w:cs="Tahoma"/>
          <w:sz w:val="22"/>
          <w:szCs w:val="22"/>
        </w:rPr>
        <w:t>/material</w:t>
      </w:r>
      <w:r w:rsidRPr="00A30A53">
        <w:rPr>
          <w:rFonts w:ascii="Tahoma" w:hAnsi="Tahoma" w:cs="Tahoma"/>
          <w:sz w:val="22"/>
          <w:szCs w:val="22"/>
        </w:rPr>
        <w:t xml:space="preserve"> costs associated with preparing and maintaining a remote work location, including the cost for internet access.</w:t>
      </w:r>
    </w:p>
    <w:p w14:paraId="7DC8B0AD" w14:textId="77777777" w:rsidR="0094075E" w:rsidRDefault="0094075E" w:rsidP="0094075E">
      <w:pPr>
        <w:pStyle w:val="ListParagraph"/>
        <w:numPr>
          <w:ilvl w:val="0"/>
          <w:numId w:val="1"/>
        </w:numPr>
        <w:rPr>
          <w:rFonts w:ascii="Tahoma" w:hAnsi="Tahoma" w:cs="Tahoma"/>
          <w:sz w:val="22"/>
          <w:szCs w:val="22"/>
        </w:rPr>
      </w:pPr>
      <w:r w:rsidRPr="00A30A53">
        <w:rPr>
          <w:rFonts w:ascii="Tahoma" w:hAnsi="Tahoma" w:cs="Tahoma"/>
          <w:sz w:val="22"/>
          <w:szCs w:val="22"/>
        </w:rPr>
        <w:t xml:space="preserve">Performance and productivity expectations will be agreed upon with the </w:t>
      </w:r>
      <w:r>
        <w:rPr>
          <w:rFonts w:ascii="Tahoma" w:hAnsi="Tahoma" w:cs="Tahoma"/>
          <w:sz w:val="22"/>
          <w:szCs w:val="22"/>
        </w:rPr>
        <w:t>S</w:t>
      </w:r>
      <w:r w:rsidRPr="00A30A53">
        <w:rPr>
          <w:rFonts w:ascii="Tahoma" w:hAnsi="Tahoma" w:cs="Tahoma"/>
          <w:sz w:val="22"/>
          <w:szCs w:val="22"/>
        </w:rPr>
        <w:t>upervisor.</w:t>
      </w:r>
    </w:p>
    <w:p w14:paraId="172EDABB" w14:textId="77777777" w:rsidR="0094075E" w:rsidRDefault="0094075E" w:rsidP="0094075E">
      <w:pPr>
        <w:pStyle w:val="ListParagraph"/>
        <w:numPr>
          <w:ilvl w:val="0"/>
          <w:numId w:val="1"/>
        </w:numPr>
        <w:rPr>
          <w:rFonts w:ascii="Tahoma" w:hAnsi="Tahoma" w:cs="Tahoma"/>
          <w:sz w:val="22"/>
          <w:szCs w:val="22"/>
        </w:rPr>
      </w:pPr>
      <w:r w:rsidRPr="00A30A53">
        <w:rPr>
          <w:rFonts w:ascii="Tahoma" w:hAnsi="Tahoma" w:cs="Tahoma"/>
          <w:sz w:val="22"/>
          <w:szCs w:val="22"/>
        </w:rPr>
        <w:t>Employees will participate in regularly scheduled meetings either via conference call/video or in person, if needed.</w:t>
      </w:r>
    </w:p>
    <w:p w14:paraId="7B89F166" w14:textId="77777777" w:rsidR="0094075E" w:rsidRPr="007C4048" w:rsidRDefault="0094075E" w:rsidP="0094075E">
      <w:pPr>
        <w:pStyle w:val="ListParagraph"/>
        <w:numPr>
          <w:ilvl w:val="0"/>
          <w:numId w:val="1"/>
        </w:numPr>
        <w:rPr>
          <w:rFonts w:ascii="Tahoma" w:hAnsi="Tahoma" w:cs="Tahoma"/>
          <w:sz w:val="22"/>
          <w:szCs w:val="22"/>
        </w:rPr>
      </w:pPr>
      <w:r w:rsidRPr="00A30A53">
        <w:rPr>
          <w:rFonts w:ascii="Tahoma" w:hAnsi="Tahoma" w:cs="Tahoma"/>
          <w:sz w:val="22"/>
          <w:szCs w:val="22"/>
        </w:rPr>
        <w:t xml:space="preserve">Employees are expected to be flexible enough in scheduling off-site work to allow for personal attendance at meetings to maintain working relationships with co-workers and as directed by </w:t>
      </w:r>
      <w:r w:rsidRPr="007C4048">
        <w:rPr>
          <w:rFonts w:ascii="Tahoma" w:hAnsi="Tahoma" w:cs="Tahoma"/>
          <w:sz w:val="22"/>
          <w:szCs w:val="22"/>
        </w:rPr>
        <w:t>their Supervisor.</w:t>
      </w:r>
    </w:p>
    <w:p w14:paraId="75FEE278" w14:textId="316A3447" w:rsidR="0094075E" w:rsidRDefault="0094075E" w:rsidP="0094075E">
      <w:pPr>
        <w:pStyle w:val="ListParagraph"/>
        <w:numPr>
          <w:ilvl w:val="0"/>
          <w:numId w:val="1"/>
        </w:numPr>
        <w:rPr>
          <w:rFonts w:ascii="Tahoma" w:hAnsi="Tahoma" w:cs="Tahoma"/>
          <w:sz w:val="22"/>
          <w:szCs w:val="22"/>
        </w:rPr>
      </w:pPr>
      <w:r w:rsidRPr="007C4048">
        <w:rPr>
          <w:rFonts w:ascii="Tahoma" w:hAnsi="Tahoma" w:cs="Tahoma"/>
          <w:sz w:val="22"/>
          <w:szCs w:val="22"/>
        </w:rPr>
        <w:t xml:space="preserve">Hourly Employees will work with their Supervisor and </w:t>
      </w:r>
      <w:r w:rsidR="004B01E5">
        <w:rPr>
          <w:rFonts w:ascii="Tahoma" w:hAnsi="Tahoma" w:cs="Tahoma"/>
          <w:sz w:val="22"/>
          <w:szCs w:val="22"/>
        </w:rPr>
        <w:t xml:space="preserve">create a consistent remote schedule.   Requests to modify a remote schedule during a given week due to employee needs may be made to an employee’s Supervisor, this will be reviewed and approved case-by-case.  If a schedule is modified consistently, the remote work request form will need to be updated to reflect this.  </w:t>
      </w:r>
      <w:r w:rsidRPr="007C4048">
        <w:rPr>
          <w:rFonts w:ascii="Tahoma" w:hAnsi="Tahoma" w:cs="Tahoma"/>
          <w:sz w:val="22"/>
          <w:szCs w:val="22"/>
        </w:rPr>
        <w:t>Employees may be required to come into the office to manage emergency situations, at the discretion of their</w:t>
      </w:r>
      <w:r w:rsidRPr="00A30A53">
        <w:rPr>
          <w:rFonts w:ascii="Tahoma" w:hAnsi="Tahoma" w:cs="Tahoma"/>
          <w:sz w:val="22"/>
          <w:szCs w:val="22"/>
        </w:rPr>
        <w:t xml:space="preserve"> </w:t>
      </w:r>
      <w:r>
        <w:rPr>
          <w:rFonts w:ascii="Tahoma" w:hAnsi="Tahoma" w:cs="Tahoma"/>
          <w:sz w:val="22"/>
          <w:szCs w:val="22"/>
        </w:rPr>
        <w:t>S</w:t>
      </w:r>
      <w:r w:rsidRPr="00A30A53">
        <w:rPr>
          <w:rFonts w:ascii="Tahoma" w:hAnsi="Tahoma" w:cs="Tahoma"/>
          <w:sz w:val="22"/>
          <w:szCs w:val="22"/>
        </w:rPr>
        <w:t>upervisor.</w:t>
      </w:r>
    </w:p>
    <w:p w14:paraId="4E42FEB8" w14:textId="77777777" w:rsidR="0094075E" w:rsidRDefault="0094075E" w:rsidP="0094075E">
      <w:pPr>
        <w:ind w:left="429"/>
        <w:rPr>
          <w:rFonts w:ascii="Tahoma" w:hAnsi="Tahoma" w:cs="Tahoma"/>
          <w:sz w:val="22"/>
          <w:szCs w:val="22"/>
        </w:rPr>
      </w:pPr>
    </w:p>
    <w:p w14:paraId="7B32ACAF" w14:textId="77777777" w:rsidR="0094075E" w:rsidRDefault="0094075E" w:rsidP="0094075E">
      <w:pPr>
        <w:rPr>
          <w:rFonts w:ascii="Tahoma" w:hAnsi="Tahoma" w:cs="Tahoma"/>
          <w:sz w:val="22"/>
          <w:szCs w:val="22"/>
        </w:rPr>
      </w:pPr>
      <w:r w:rsidRPr="00A30A53">
        <w:rPr>
          <w:rFonts w:ascii="Tahoma" w:hAnsi="Tahoma" w:cs="Tahoma"/>
          <w:sz w:val="22"/>
          <w:szCs w:val="22"/>
        </w:rPr>
        <w:t>It is understood that being able to work off site is a privilege and benefit for the employee and the Agency. This agreement can be terminated at any time by either party for no specific reason.</w:t>
      </w:r>
    </w:p>
    <w:p w14:paraId="6217BF97" w14:textId="77777777" w:rsidR="0094075E" w:rsidRDefault="0094075E" w:rsidP="0094075E">
      <w:pPr>
        <w:ind w:left="429"/>
        <w:rPr>
          <w:rFonts w:ascii="Tahoma" w:hAnsi="Tahoma" w:cs="Tahoma"/>
          <w:sz w:val="22"/>
          <w:szCs w:val="22"/>
        </w:rPr>
      </w:pPr>
    </w:p>
    <w:p w14:paraId="441DF42C" w14:textId="77777777" w:rsidR="0094075E" w:rsidRDefault="0094075E" w:rsidP="0094075E">
      <w:pPr>
        <w:rPr>
          <w:rFonts w:ascii="Tahoma" w:hAnsi="Tahoma" w:cs="Tahoma"/>
          <w:sz w:val="22"/>
          <w:szCs w:val="22"/>
        </w:rPr>
      </w:pPr>
      <w:r w:rsidRPr="00A30A53">
        <w:rPr>
          <w:rFonts w:ascii="Tahoma" w:hAnsi="Tahoma" w:cs="Tahoma"/>
          <w:sz w:val="22"/>
          <w:szCs w:val="22"/>
        </w:rPr>
        <w:t>Signatures:</w:t>
      </w:r>
    </w:p>
    <w:p w14:paraId="4C2D208A" w14:textId="77777777" w:rsidR="0094075E" w:rsidRPr="00666D76" w:rsidRDefault="0094075E" w:rsidP="0094075E">
      <w:pPr>
        <w:ind w:left="429"/>
        <w:rPr>
          <w:rFonts w:ascii="Tahoma" w:hAnsi="Tahoma" w:cs="Tahoma"/>
          <w:sz w:val="44"/>
          <w:szCs w:val="44"/>
        </w:rPr>
      </w:pPr>
    </w:p>
    <w:p w14:paraId="7A461ED4" w14:textId="77777777" w:rsidR="0094075E" w:rsidRDefault="0094075E" w:rsidP="0094075E">
      <w:pPr>
        <w:rPr>
          <w:rFonts w:ascii="Tahoma" w:hAnsi="Tahoma" w:cs="Tahoma"/>
          <w:sz w:val="22"/>
          <w:szCs w:val="22"/>
        </w:rPr>
      </w:pPr>
      <w:r>
        <w:rPr>
          <w:rFonts w:ascii="Tahoma" w:hAnsi="Tahoma" w:cs="Tahoma"/>
          <w:sz w:val="22"/>
          <w:szCs w:val="22"/>
        </w:rPr>
        <w:t>___________________________________________________________________________________</w:t>
      </w:r>
    </w:p>
    <w:p w14:paraId="6F199CE7" w14:textId="77777777" w:rsidR="0094075E" w:rsidRDefault="0094075E" w:rsidP="0094075E">
      <w:pPr>
        <w:tabs>
          <w:tab w:val="left" w:pos="4320"/>
          <w:tab w:val="left" w:pos="5040"/>
          <w:tab w:val="left" w:pos="9450"/>
        </w:tabs>
        <w:rPr>
          <w:rFonts w:ascii="Tahoma" w:hAnsi="Tahoma" w:cs="Tahoma"/>
          <w:sz w:val="22"/>
          <w:szCs w:val="22"/>
        </w:rPr>
      </w:pPr>
      <w:r>
        <w:rPr>
          <w:rFonts w:ascii="Tahoma" w:hAnsi="Tahoma" w:cs="Tahoma"/>
          <w:sz w:val="22"/>
          <w:szCs w:val="22"/>
        </w:rPr>
        <w:t>Employee</w:t>
      </w:r>
      <w:r>
        <w:rPr>
          <w:rFonts w:ascii="Tahoma" w:hAnsi="Tahoma" w:cs="Tahoma"/>
          <w:sz w:val="22"/>
          <w:szCs w:val="22"/>
        </w:rPr>
        <w:tab/>
        <w:t>Date</w:t>
      </w:r>
      <w:r>
        <w:rPr>
          <w:rFonts w:ascii="Tahoma" w:hAnsi="Tahoma" w:cs="Tahoma"/>
          <w:sz w:val="22"/>
          <w:szCs w:val="22"/>
        </w:rPr>
        <w:tab/>
        <w:t>Supervisor</w:t>
      </w:r>
      <w:r>
        <w:rPr>
          <w:rFonts w:ascii="Tahoma" w:hAnsi="Tahoma" w:cs="Tahoma"/>
          <w:sz w:val="22"/>
          <w:szCs w:val="22"/>
        </w:rPr>
        <w:tab/>
        <w:t>Date</w:t>
      </w:r>
    </w:p>
    <w:p w14:paraId="44A54DB8" w14:textId="77777777" w:rsidR="0094075E" w:rsidRPr="00666D76" w:rsidRDefault="0094075E" w:rsidP="0094075E">
      <w:pPr>
        <w:ind w:left="429"/>
        <w:rPr>
          <w:rFonts w:ascii="Tahoma" w:hAnsi="Tahoma" w:cs="Tahoma"/>
          <w:sz w:val="44"/>
          <w:szCs w:val="44"/>
        </w:rPr>
      </w:pPr>
    </w:p>
    <w:p w14:paraId="14A352CE" w14:textId="77777777" w:rsidR="0094075E" w:rsidRDefault="0094075E" w:rsidP="0094075E">
      <w:pPr>
        <w:pBdr>
          <w:bottom w:val="single" w:sz="12" w:space="1" w:color="auto"/>
        </w:pBdr>
        <w:rPr>
          <w:rFonts w:ascii="Tahoma" w:hAnsi="Tahoma" w:cs="Tahoma"/>
          <w:sz w:val="22"/>
          <w:szCs w:val="22"/>
        </w:rPr>
      </w:pPr>
    </w:p>
    <w:p w14:paraId="7FABC711" w14:textId="60EF4B8A" w:rsidR="00943597" w:rsidRPr="0094075E" w:rsidRDefault="0094075E" w:rsidP="0094075E">
      <w:pPr>
        <w:rPr>
          <w:rFonts w:ascii="Tahoma" w:hAnsi="Tahoma" w:cs="Tahoma"/>
        </w:rPr>
      </w:pPr>
      <w:r>
        <w:rPr>
          <w:rFonts w:ascii="Tahoma" w:hAnsi="Tahoma" w:cs="Tahoma"/>
          <w:sz w:val="22"/>
          <w:szCs w:val="22"/>
        </w:rPr>
        <w:t>Officer</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r>
        <w:rPr>
          <w:rFonts w:ascii="Tahoma" w:hAnsi="Tahoma" w:cs="Tahoma"/>
          <w:sz w:val="22"/>
          <w:szCs w:val="22"/>
        </w:rPr>
        <w:tab/>
        <w:t>Human Resources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sectPr w:rsidR="00943597" w:rsidRPr="0094075E" w:rsidSect="00DF544B">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EC94" w14:textId="77777777" w:rsidR="00380070" w:rsidRDefault="00380070" w:rsidP="00DF544B">
      <w:r>
        <w:separator/>
      </w:r>
    </w:p>
  </w:endnote>
  <w:endnote w:type="continuationSeparator" w:id="0">
    <w:p w14:paraId="0EC80002" w14:textId="77777777" w:rsidR="00380070" w:rsidRDefault="00380070" w:rsidP="00DF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F4DB" w14:textId="479F47F1" w:rsidR="00DF544B" w:rsidRDefault="00DF544B">
    <w:pPr>
      <w:pStyle w:val="Footer"/>
    </w:pPr>
    <w:r>
      <w:t>Policy Committee 07/14/2022</w:t>
    </w:r>
    <w:r>
      <w:tab/>
    </w:r>
    <w:r w:rsidR="007E3906">
      <w:t>NEW</w:t>
    </w:r>
    <w:r>
      <w:tab/>
      <w:t>#</w:t>
    </w:r>
    <w:r w:rsidR="007E3906">
      <w:t>0556</w:t>
    </w:r>
  </w:p>
  <w:p w14:paraId="3D6F9E85" w14:textId="77777777" w:rsidR="00DF544B" w:rsidRDefault="00DF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D249" w14:textId="77777777" w:rsidR="00380070" w:rsidRDefault="00380070" w:rsidP="00DF544B">
      <w:r>
        <w:separator/>
      </w:r>
    </w:p>
  </w:footnote>
  <w:footnote w:type="continuationSeparator" w:id="0">
    <w:p w14:paraId="5B0C884A" w14:textId="77777777" w:rsidR="00380070" w:rsidRDefault="00380070" w:rsidP="00DF5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C3B65"/>
    <w:multiLevelType w:val="hybridMultilevel"/>
    <w:tmpl w:val="F8046FF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16cid:durableId="34860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5E"/>
    <w:rsid w:val="0022636E"/>
    <w:rsid w:val="0034277A"/>
    <w:rsid w:val="00380070"/>
    <w:rsid w:val="004B01E5"/>
    <w:rsid w:val="007E3906"/>
    <w:rsid w:val="0094075E"/>
    <w:rsid w:val="00943597"/>
    <w:rsid w:val="00A14DB0"/>
    <w:rsid w:val="00BE6E18"/>
    <w:rsid w:val="00D36AD0"/>
    <w:rsid w:val="00DF544B"/>
    <w:rsid w:val="00DF58B5"/>
    <w:rsid w:val="00F5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D75A"/>
  <w15:chartTrackingRefBased/>
  <w15:docId w15:val="{AD0DA6D6-BE12-4675-83A8-E2E8B645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75E"/>
    <w:pPr>
      <w:ind w:left="720"/>
      <w:contextualSpacing/>
    </w:pPr>
  </w:style>
  <w:style w:type="paragraph" w:styleId="Header">
    <w:name w:val="header"/>
    <w:basedOn w:val="Normal"/>
    <w:link w:val="HeaderChar"/>
    <w:uiPriority w:val="99"/>
    <w:unhideWhenUsed/>
    <w:rsid w:val="00DF544B"/>
    <w:pPr>
      <w:tabs>
        <w:tab w:val="center" w:pos="4680"/>
        <w:tab w:val="right" w:pos="9360"/>
      </w:tabs>
    </w:pPr>
  </w:style>
  <w:style w:type="character" w:customStyle="1" w:styleId="HeaderChar">
    <w:name w:val="Header Char"/>
    <w:basedOn w:val="DefaultParagraphFont"/>
    <w:link w:val="Header"/>
    <w:uiPriority w:val="99"/>
    <w:rsid w:val="00DF54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544B"/>
    <w:pPr>
      <w:tabs>
        <w:tab w:val="center" w:pos="4680"/>
        <w:tab w:val="right" w:pos="9360"/>
      </w:tabs>
    </w:pPr>
  </w:style>
  <w:style w:type="character" w:customStyle="1" w:styleId="FooterChar">
    <w:name w:val="Footer Char"/>
    <w:basedOn w:val="DefaultParagraphFont"/>
    <w:link w:val="Footer"/>
    <w:uiPriority w:val="99"/>
    <w:rsid w:val="00DF54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Messing</dc:creator>
  <cp:keywords/>
  <dc:description/>
  <cp:lastModifiedBy>Bethany Fromwiller</cp:lastModifiedBy>
  <cp:revision>2</cp:revision>
  <cp:lastPrinted>2022-08-26T17:49:00Z</cp:lastPrinted>
  <dcterms:created xsi:type="dcterms:W3CDTF">2022-11-07T16:45:00Z</dcterms:created>
  <dcterms:modified xsi:type="dcterms:W3CDTF">2022-11-07T16:45:00Z</dcterms:modified>
</cp:coreProperties>
</file>